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B38" w:rsidRDefault="006F5582" w:rsidP="00E87B38">
      <w:pPr>
        <w:shd w:val="clear" w:color="auto" w:fill="FFFFFF"/>
        <w:spacing w:after="360" w:line="315" w:lineRule="atLeast"/>
        <w:outlineLvl w:val="1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bookmarkStart w:id="0" w:name="_GoBack"/>
      <w:bookmarkEnd w:id="0"/>
      <w:r w:rsidRPr="006F558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ПАМЯТКА для получения Справки об оплате медицинских услуг для представления в налоговые органы Российской Федерации</w:t>
      </w:r>
    </w:p>
    <w:p w:rsidR="00051231" w:rsidRPr="00051231" w:rsidRDefault="00051231" w:rsidP="0005123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Вычет сумм оплаты стоимости медицинских услуг предоставляется налогоплательщику, если медицинские услуги оказываются в медицинских организациях, у индивидуальных предпринимателей (ИП), имеющих соответствующие лицензии на осуществление медицинской деятельности, выданные в соответствии с законодательством Российской Федерации, а также при представлении налогоплательщиком документов, подтверждающих его фактические расходы на оказанные медицинские услуги, приобретение лекарственных препаратов для медицинского применения.</w:t>
      </w:r>
    </w:p>
    <w:p w:rsidR="00051231" w:rsidRPr="00051231" w:rsidRDefault="00051231" w:rsidP="0005123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 xml:space="preserve">В отношении расходов до 01.01.2024 года, документом, подтверждающим расходы </w:t>
      </w:r>
      <w:proofErr w:type="gramStart"/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на медицинские услуги</w:t>
      </w:r>
      <w:proofErr w:type="gramEnd"/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 xml:space="preserve"> являлась Справка об оплате медицинских услуг для представления в налоговые органы Российской Федерации, утвержденной совместным приказом Минздрава России и МНС России от 25.07.2001 № 289/БГ-3-04/256.</w:t>
      </w:r>
    </w:p>
    <w:p w:rsidR="00051231" w:rsidRPr="00051231" w:rsidRDefault="00051231" w:rsidP="000512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Начиная с расходов, произведенных с 01.01.2024 года, для подтверждения права на социальный вычет на медицинские услуги необходимо приложить только справку об оплате медицинских услуг для представления в налоговый орган, выданную медицинской организацией и индивидуальным предпринимателем, осуществляющими медицинскую деятельность, по форме, утвержденной </w:t>
      </w:r>
      <w:hyperlink r:id="rId6" w:history="1">
        <w:r w:rsidRPr="00051231">
          <w:rPr>
            <w:rFonts w:ascii="Arial" w:eastAsia="Times New Roman" w:hAnsi="Arial" w:cs="Arial"/>
            <w:color w:val="0066B3"/>
            <w:sz w:val="24"/>
            <w:szCs w:val="24"/>
            <w:u w:val="single"/>
            <w:lang w:eastAsia="ru-RU"/>
          </w:rPr>
          <w:t>приказом ФНС России от 08.11.2023 № ЕА-7-11/824@</w:t>
        </w:r>
      </w:hyperlink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.</w:t>
      </w:r>
    </w:p>
    <w:p w:rsidR="00051231" w:rsidRPr="00051231" w:rsidRDefault="00051231" w:rsidP="0005123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Виды медицинских услуг, расходы на оплату которых принимаются для уменьшения налоговой базы по НДФЛ, ограничены Перечнями, утвержденными постановлением Правительства Российской Федерации от 08.04.2020 N 458. </w:t>
      </w:r>
    </w:p>
    <w:p w:rsidR="00051231" w:rsidRPr="00051231" w:rsidRDefault="00051231" w:rsidP="0005123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 xml:space="preserve">До 01.01.2021 действовали Перечни, </w:t>
      </w:r>
      <w:proofErr w:type="gramStart"/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утвержденные  постановлением</w:t>
      </w:r>
      <w:proofErr w:type="gramEnd"/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 xml:space="preserve"> Правительства Российской Федерации от 19.03.2001 N 201.</w:t>
      </w:r>
    </w:p>
    <w:p w:rsidR="00051231" w:rsidRPr="00051231" w:rsidRDefault="00051231" w:rsidP="0005123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Выдача Справки об оплате медицинских услуг с целью получения социального налогового вычета входит в компетенцию медицинских организаций или ИП, оказывающих медицинские услуги (выдается по требованию налогоплательщика), и является обязательным документом, представляемым налогоплательщиком в налоговый орган для получения указанного налогового вычета.</w:t>
      </w:r>
    </w:p>
    <w:p w:rsidR="00051231" w:rsidRPr="00051231" w:rsidRDefault="00051231" w:rsidP="0005123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051231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Вопрос об отнесении оказанных физлицу медицинских услуг к соответствующим перечням решается медицинскими организациями или ИП путем указания в Справке стоимости медицинской услуги по коду 1 или дорогостоящего лечения по коду 2.</w:t>
      </w:r>
    </w:p>
    <w:p w:rsidR="00051231" w:rsidRDefault="00051231" w:rsidP="00E87B38">
      <w:pPr>
        <w:shd w:val="clear" w:color="auto" w:fill="FFFFFF"/>
        <w:spacing w:after="360" w:line="315" w:lineRule="atLeast"/>
        <w:outlineLvl w:val="1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</w:p>
    <w:p w:rsidR="006F5582" w:rsidRPr="006F5582" w:rsidRDefault="006F5582" w:rsidP="00E87B38">
      <w:pPr>
        <w:shd w:val="clear" w:color="auto" w:fill="FFFFFF"/>
        <w:spacing w:after="360" w:line="315" w:lineRule="atLeast"/>
        <w:outlineLvl w:val="1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6F5582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Для получения Справки об оплате медицинских услуг для представления в налоговые органы Российской Федерации вычета») требуется предоставить следующие документы:</w:t>
      </w:r>
    </w:p>
    <w:p w:rsidR="006F5582" w:rsidRPr="006F5582" w:rsidRDefault="006F5582" w:rsidP="006F558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300"/>
        <w:rPr>
          <w:rFonts w:ascii="Arial" w:eastAsia="Times New Roman" w:hAnsi="Arial" w:cs="Arial"/>
          <w:b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Заявление на выдачу справки. </w:t>
      </w:r>
      <w:r w:rsidRPr="006F5582">
        <w:rPr>
          <w:rFonts w:ascii="Arial" w:eastAsia="Times New Roman" w:hAnsi="Arial" w:cs="Arial"/>
          <w:b/>
          <w:color w:val="666666"/>
          <w:sz w:val="23"/>
          <w:szCs w:val="23"/>
          <w:lang w:eastAsia="ru-RU"/>
        </w:rPr>
        <w:t>Обязательным условием является наличие личной подписи заявителя.</w:t>
      </w:r>
    </w:p>
    <w:p w:rsidR="00160BF7" w:rsidRDefault="006F5582" w:rsidP="006F5582">
      <w:pPr>
        <w:shd w:val="clear" w:color="auto" w:fill="FFFFFF"/>
        <w:spacing w:before="375" w:after="375" w:line="240" w:lineRule="auto"/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 xml:space="preserve">Заполненное заявление необходимо выслать по электронной почте </w:t>
      </w:r>
      <w:r w:rsidR="00160BF7" w:rsidRPr="00160BF7">
        <w:rPr>
          <w:rFonts w:ascii="Arial" w:hAnsi="Arial" w:cs="Arial"/>
          <w:b/>
          <w:bCs/>
          <w:sz w:val="30"/>
          <w:szCs w:val="30"/>
          <w:shd w:val="clear" w:color="auto" w:fill="FFFFFF"/>
        </w:rPr>
        <w:t xml:space="preserve">spravki@niilor.ru  </w:t>
      </w:r>
    </w:p>
    <w:p w:rsidR="006F5582" w:rsidRDefault="00160BF7" w:rsidP="006F5582">
      <w:pPr>
        <w:shd w:val="clear" w:color="auto" w:fill="FFFFFF"/>
        <w:spacing w:before="375" w:after="375" w:line="240" w:lineRule="auto"/>
        <w:rPr>
          <w:rFonts w:ascii="Times New Roman" w:hAnsi="Times New Roman" w:cs="Times New Roman"/>
          <w:sz w:val="28"/>
          <w:szCs w:val="28"/>
        </w:rPr>
      </w:pPr>
      <w:r w:rsidRPr="00160BF7">
        <w:rPr>
          <w:rFonts w:ascii="Times New Roman" w:hAnsi="Times New Roman" w:cs="Times New Roman"/>
          <w:sz w:val="28"/>
          <w:szCs w:val="28"/>
        </w:rPr>
        <w:t xml:space="preserve">Срок </w:t>
      </w:r>
      <w:r w:rsidR="006F5582" w:rsidRPr="00160BF7">
        <w:rPr>
          <w:rFonts w:ascii="Times New Roman" w:hAnsi="Times New Roman" w:cs="Times New Roman"/>
          <w:sz w:val="28"/>
          <w:szCs w:val="28"/>
        </w:rPr>
        <w:t xml:space="preserve">подготовки документов составляет </w:t>
      </w:r>
      <w:r w:rsidR="006F5582" w:rsidRPr="002172EE">
        <w:rPr>
          <w:rFonts w:ascii="Times New Roman" w:hAnsi="Times New Roman" w:cs="Times New Roman"/>
          <w:b/>
          <w:sz w:val="28"/>
          <w:szCs w:val="28"/>
        </w:rPr>
        <w:t>до 30 рабочих дней</w:t>
      </w:r>
      <w:r w:rsidR="006F5582" w:rsidRPr="00160BF7">
        <w:rPr>
          <w:rFonts w:ascii="Times New Roman" w:hAnsi="Times New Roman" w:cs="Times New Roman"/>
          <w:sz w:val="28"/>
          <w:szCs w:val="28"/>
        </w:rPr>
        <w:t xml:space="preserve">. По готовности документов вам </w:t>
      </w:r>
      <w:r w:rsidRPr="00160BF7">
        <w:rPr>
          <w:rFonts w:ascii="Times New Roman" w:hAnsi="Times New Roman" w:cs="Times New Roman"/>
          <w:sz w:val="28"/>
          <w:szCs w:val="28"/>
        </w:rPr>
        <w:t>поступит уведомление</w:t>
      </w:r>
      <w:r w:rsidR="006F5582" w:rsidRPr="00160BF7">
        <w:rPr>
          <w:rFonts w:ascii="Times New Roman" w:hAnsi="Times New Roman" w:cs="Times New Roman"/>
          <w:sz w:val="28"/>
          <w:szCs w:val="28"/>
        </w:rPr>
        <w:t xml:space="preserve"> по электронной почте или звонок от администраторов. </w:t>
      </w:r>
    </w:p>
    <w:p w:rsidR="00E87B38" w:rsidRDefault="00051231" w:rsidP="002172EE">
      <w:pPr>
        <w:shd w:val="clear" w:color="auto" w:fill="FFFFFF"/>
        <w:spacing w:before="375" w:after="37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необходимости, д</w:t>
      </w:r>
      <w:r w:rsidR="00160BF7">
        <w:rPr>
          <w:rFonts w:ascii="Times New Roman" w:hAnsi="Times New Roman" w:cs="Times New Roman"/>
          <w:sz w:val="28"/>
          <w:szCs w:val="28"/>
        </w:rPr>
        <w:t xml:space="preserve">ля иногородних пациентов </w:t>
      </w:r>
      <w:r w:rsidR="00A94CFA">
        <w:rPr>
          <w:rFonts w:ascii="Times New Roman" w:hAnsi="Times New Roman" w:cs="Times New Roman"/>
          <w:sz w:val="28"/>
          <w:szCs w:val="28"/>
        </w:rPr>
        <w:t>осуществляется отправка заказным письмом почтой России, адрес с индексом необходимо указать в заявлении.</w:t>
      </w:r>
    </w:p>
    <w:p w:rsidR="002172EE" w:rsidRDefault="002172EE" w:rsidP="002172EE">
      <w:pPr>
        <w:shd w:val="clear" w:color="auto" w:fill="FFFFFF"/>
        <w:spacing w:before="375" w:after="375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Информацию о готовности документов уточняйте по электронной почте </w:t>
      </w:r>
      <w:r w:rsidRPr="00160BF7">
        <w:rPr>
          <w:rFonts w:ascii="Arial" w:hAnsi="Arial" w:cs="Arial"/>
          <w:b/>
          <w:bCs/>
          <w:sz w:val="30"/>
          <w:szCs w:val="30"/>
          <w:shd w:val="clear" w:color="auto" w:fill="FFFFFF"/>
        </w:rPr>
        <w:t xml:space="preserve">spravki@niilor.ru  </w:t>
      </w:r>
    </w:p>
    <w:p w:rsidR="00E87B38" w:rsidRDefault="002172EE" w:rsidP="002172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 что социальный налоговый вычет по налогу на доходы физических лиц предоставляется налогоплательщику за налоговый период, в котором произведены соответствующие расходы на медицинские услуги. </w:t>
      </w:r>
    </w:p>
    <w:p w:rsidR="006F5582" w:rsidRPr="0094290D" w:rsidRDefault="00E87B38" w:rsidP="00942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B38">
        <w:rPr>
          <w:rFonts w:ascii="Times New Roman" w:hAnsi="Times New Roman" w:cs="Times New Roman"/>
          <w:color w:val="405965"/>
          <w:sz w:val="28"/>
          <w:szCs w:val="28"/>
          <w:shd w:val="clear" w:color="auto" w:fill="FFFFFF"/>
        </w:rPr>
        <w:t>Если декларация представляется исключительно с целью получения налоговых вычетов, подать ее и обратиться с заявлением о возврате излишне уплаченной суммы НДФЛ можно в любое время в</w:t>
      </w:r>
      <w:r>
        <w:rPr>
          <w:rFonts w:ascii="Arial" w:hAnsi="Arial" w:cs="Arial"/>
          <w:color w:val="405965"/>
          <w:shd w:val="clear" w:color="auto" w:fill="FFFFFF"/>
        </w:rPr>
        <w:t xml:space="preserve"> </w:t>
      </w:r>
      <w:r w:rsidRPr="00E87B38">
        <w:rPr>
          <w:rFonts w:ascii="Times New Roman" w:hAnsi="Times New Roman" w:cs="Times New Roman"/>
          <w:color w:val="405965"/>
          <w:sz w:val="28"/>
          <w:szCs w:val="28"/>
          <w:shd w:val="clear" w:color="auto" w:fill="FFFFFF"/>
        </w:rPr>
        <w:t>течение трех лет по окончании года, в котором были произведены расходы на лечение или приобретение медикаментов.</w:t>
      </w:r>
    </w:p>
    <w:sectPr w:rsidR="006F5582" w:rsidRPr="0094290D" w:rsidSect="00E54C1D">
      <w:pgSz w:w="11906" w:h="16838"/>
      <w:pgMar w:top="851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77B5"/>
    <w:multiLevelType w:val="hybridMultilevel"/>
    <w:tmpl w:val="FD7AD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B5EBA"/>
    <w:multiLevelType w:val="hybridMultilevel"/>
    <w:tmpl w:val="D528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72645"/>
    <w:multiLevelType w:val="multilevel"/>
    <w:tmpl w:val="A7889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7868CD"/>
    <w:multiLevelType w:val="hybridMultilevel"/>
    <w:tmpl w:val="A2E2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C5"/>
    <w:rsid w:val="0001650E"/>
    <w:rsid w:val="000411F0"/>
    <w:rsid w:val="00051231"/>
    <w:rsid w:val="000E1DBA"/>
    <w:rsid w:val="00126209"/>
    <w:rsid w:val="00160BF7"/>
    <w:rsid w:val="002172EE"/>
    <w:rsid w:val="00325F21"/>
    <w:rsid w:val="00333F62"/>
    <w:rsid w:val="00363B64"/>
    <w:rsid w:val="003D4CE7"/>
    <w:rsid w:val="004206FD"/>
    <w:rsid w:val="00461042"/>
    <w:rsid w:val="004653C5"/>
    <w:rsid w:val="004C49D3"/>
    <w:rsid w:val="0050239D"/>
    <w:rsid w:val="005115F4"/>
    <w:rsid w:val="005E4CEF"/>
    <w:rsid w:val="006B6FCB"/>
    <w:rsid w:val="006F5582"/>
    <w:rsid w:val="0094290D"/>
    <w:rsid w:val="00953C8F"/>
    <w:rsid w:val="00A53828"/>
    <w:rsid w:val="00A94CFA"/>
    <w:rsid w:val="00BD4107"/>
    <w:rsid w:val="00C4013B"/>
    <w:rsid w:val="00D238B6"/>
    <w:rsid w:val="00D25D3D"/>
    <w:rsid w:val="00DD0413"/>
    <w:rsid w:val="00DD0517"/>
    <w:rsid w:val="00E54C1D"/>
    <w:rsid w:val="00E85D11"/>
    <w:rsid w:val="00E87B38"/>
    <w:rsid w:val="00ED7965"/>
    <w:rsid w:val="00F669A8"/>
    <w:rsid w:val="00F73B0A"/>
    <w:rsid w:val="00F9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EB44"/>
  <w15:chartTrackingRefBased/>
  <w15:docId w15:val="{4C43F081-0C10-4710-812E-F8314AD6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3C5"/>
    <w:pPr>
      <w:ind w:left="720"/>
      <w:contextualSpacing/>
    </w:pPr>
  </w:style>
  <w:style w:type="table" w:styleId="a4">
    <w:name w:val="Table Grid"/>
    <w:basedOn w:val="a1"/>
    <w:uiPriority w:val="39"/>
    <w:rsid w:val="00D2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4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4CE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6F558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60B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9228">
          <w:marLeft w:val="0"/>
          <w:marRight w:val="0"/>
          <w:marTop w:val="0"/>
          <w:marBottom w:val="0"/>
          <w:divBdr>
            <w:top w:val="single" w:sz="6" w:space="8" w:color="CCE0FF"/>
            <w:left w:val="single" w:sz="6" w:space="31" w:color="CCE0FF"/>
            <w:bottom w:val="single" w:sz="6" w:space="8" w:color="CCE0FF"/>
            <w:right w:val="single" w:sz="6" w:space="11" w:color="CCE0FF"/>
          </w:divBdr>
        </w:div>
        <w:div w:id="540165692">
          <w:marLeft w:val="0"/>
          <w:marRight w:val="0"/>
          <w:marTop w:val="0"/>
          <w:marBottom w:val="24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66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4234">
          <w:marLeft w:val="0"/>
          <w:marRight w:val="0"/>
          <w:marTop w:val="0"/>
          <w:marBottom w:val="24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136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alog.gov.ru/about_fts/docs/1411288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086A-851B-40DF-B2E7-93F86010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ws406</dc:creator>
  <cp:keywords/>
  <dc:description/>
  <cp:lastModifiedBy>Мицкевич Ольга Николаевна</cp:lastModifiedBy>
  <cp:revision>2</cp:revision>
  <cp:lastPrinted>2020-03-20T11:08:00Z</cp:lastPrinted>
  <dcterms:created xsi:type="dcterms:W3CDTF">2025-01-13T14:23:00Z</dcterms:created>
  <dcterms:modified xsi:type="dcterms:W3CDTF">2025-01-13T14:23:00Z</dcterms:modified>
</cp:coreProperties>
</file>